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80" w:rightFromText="180" w:vertAnchor="text" w:horzAnchor="margin" w:tblpY="7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5B7B0F" w14:paraId="602E2F39" w14:textId="77777777" w:rsidTr="00A87582">
        <w:tc>
          <w:tcPr>
            <w:tcW w:w="1980" w:type="dxa"/>
          </w:tcPr>
          <w:p w14:paraId="39B37FCE" w14:textId="77777777" w:rsidR="005B7B0F" w:rsidRDefault="005B7B0F" w:rsidP="00A87582">
            <w:pPr>
              <w:autoSpaceDE w:val="0"/>
              <w:autoSpaceDN w:val="0"/>
              <w:adjustRightInd w:val="0"/>
              <w:spacing w:after="180" w:line="240" w:lineRule="auto"/>
              <w:jc w:val="both"/>
              <w:rPr>
                <w:rFonts w:cs="AvantGarde-Demi"/>
                <w:b/>
                <w:bCs/>
                <w:sz w:val="24"/>
                <w:szCs w:val="24"/>
              </w:rPr>
            </w:pPr>
            <w:r>
              <w:rPr>
                <w:noProof/>
                <w:lang w:val="lb-LU" w:eastAsia="lb-LU"/>
              </w:rPr>
              <w:drawing>
                <wp:anchor distT="0" distB="0" distL="114300" distR="114300" simplePos="0" relativeHeight="251659264" behindDoc="1" locked="0" layoutInCell="1" allowOverlap="1" wp14:anchorId="5B2057D4" wp14:editId="02D64150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-100965</wp:posOffset>
                  </wp:positionV>
                  <wp:extent cx="1254388" cy="800100"/>
                  <wp:effectExtent l="0" t="0" r="3175" b="0"/>
                  <wp:wrapNone/>
                  <wp:docPr id="4" name="Image 4" descr="sandweiler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weiler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388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</w:tcPr>
          <w:p w14:paraId="064EE7AD" w14:textId="14F7EB8D" w:rsidR="00CA2500" w:rsidRPr="00CA2500" w:rsidRDefault="00BF760A" w:rsidP="00CA2500">
            <w:pPr>
              <w:autoSpaceDE w:val="0"/>
              <w:autoSpaceDN w:val="0"/>
              <w:adjustRightInd w:val="0"/>
              <w:spacing w:before="120" w:after="120" w:line="240" w:lineRule="auto"/>
              <w:ind w:left="227"/>
              <w:jc w:val="center"/>
              <w:rPr>
                <w:rFonts w:cs="AvantGarde-Demi"/>
                <w:b/>
                <w:bCs/>
                <w:color w:val="365F91" w:themeColor="accent1" w:themeShade="BF"/>
                <w:sz w:val="32"/>
                <w:szCs w:val="32"/>
              </w:rPr>
            </w:pPr>
            <w:r>
              <w:rPr>
                <w:rFonts w:cs="AvantGarde-Demi"/>
                <w:b/>
                <w:bCs/>
                <w:color w:val="365F91" w:themeColor="accent1" w:themeShade="BF"/>
                <w:sz w:val="32"/>
                <w:szCs w:val="32"/>
              </w:rPr>
              <w:t>VACANCE DE POSTE</w:t>
            </w:r>
          </w:p>
          <w:p w14:paraId="0C381FF2" w14:textId="20F5098A" w:rsidR="005B7B0F" w:rsidRDefault="005232BA" w:rsidP="00A87582">
            <w:pPr>
              <w:autoSpaceDE w:val="0"/>
              <w:autoSpaceDN w:val="0"/>
              <w:adjustRightInd w:val="0"/>
              <w:spacing w:after="120" w:line="240" w:lineRule="auto"/>
              <w:ind w:left="227"/>
              <w:jc w:val="center"/>
              <w:rPr>
                <w:rFonts w:cs="AvantGarde-Demi"/>
                <w:b/>
                <w:bCs/>
                <w:sz w:val="24"/>
                <w:szCs w:val="24"/>
              </w:rPr>
            </w:pPr>
            <w:r w:rsidRPr="005232BA">
              <w:rPr>
                <w:rFonts w:cs="AvantGarde-Demi"/>
                <w:b/>
                <w:bCs/>
                <w:color w:val="365F91" w:themeColor="accent1" w:themeShade="BF"/>
                <w:sz w:val="32"/>
                <w:szCs w:val="32"/>
              </w:rPr>
              <w:t>Pour les besoins de son service Guichet citoyen et accueil</w:t>
            </w:r>
          </w:p>
        </w:tc>
      </w:tr>
    </w:tbl>
    <w:p w14:paraId="50DC97AE" w14:textId="6476284C" w:rsidR="00A87582" w:rsidRDefault="00925F2E" w:rsidP="00764BFD">
      <w:pPr>
        <w:pBdr>
          <w:bottom w:val="single" w:sz="12" w:space="1" w:color="365F91" w:themeColor="accent1" w:themeShade="BF"/>
        </w:pBdr>
        <w:tabs>
          <w:tab w:val="left" w:pos="3998"/>
          <w:tab w:val="left" w:pos="4610"/>
        </w:tabs>
        <w:autoSpaceDE w:val="0"/>
        <w:autoSpaceDN w:val="0"/>
        <w:adjustRightInd w:val="0"/>
        <w:spacing w:before="240" w:after="180" w:line="240" w:lineRule="auto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>
        <w:rPr>
          <w:rFonts w:cs="AvantGarde-Demi"/>
          <w:b/>
          <w:bCs/>
          <w:color w:val="365F91" w:themeColor="accent1" w:themeShade="BF"/>
          <w:sz w:val="28"/>
          <w:szCs w:val="24"/>
        </w:rPr>
        <w:tab/>
      </w:r>
      <w:r w:rsidR="003B5773">
        <w:rPr>
          <w:rFonts w:cs="AvantGarde-Demi"/>
          <w:b/>
          <w:bCs/>
          <w:color w:val="365F91" w:themeColor="accent1" w:themeShade="BF"/>
          <w:sz w:val="28"/>
          <w:szCs w:val="24"/>
        </w:rPr>
        <w:tab/>
      </w:r>
    </w:p>
    <w:p w14:paraId="39B3D157" w14:textId="77777777" w:rsidR="005604D9" w:rsidRPr="00133DE3" w:rsidRDefault="00E9450E" w:rsidP="0000127F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before="240" w:after="18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>
        <w:rPr>
          <w:rFonts w:cs="AvantGarde-Demi"/>
          <w:b/>
          <w:bCs/>
          <w:color w:val="365F91" w:themeColor="accent1" w:themeShade="BF"/>
          <w:sz w:val="28"/>
          <w:szCs w:val="24"/>
        </w:rPr>
        <w:t>Statut</w:t>
      </w:r>
    </w:p>
    <w:p w14:paraId="4272DC5C" w14:textId="259C2AAA" w:rsidR="00B119EA" w:rsidRPr="000D2078" w:rsidRDefault="009E67A7" w:rsidP="006B7D3F">
      <w:pPr>
        <w:autoSpaceDE w:val="0"/>
        <w:autoSpaceDN w:val="0"/>
        <w:adjustRightInd w:val="0"/>
        <w:spacing w:before="120" w:after="0" w:line="240" w:lineRule="auto"/>
        <w:ind w:left="2124" w:hanging="2124"/>
        <w:jc w:val="both"/>
        <w:rPr>
          <w:rFonts w:cs="AvantGarde-Demi"/>
          <w:bCs/>
          <w:sz w:val="23"/>
          <w:szCs w:val="23"/>
        </w:rPr>
      </w:pPr>
      <w:r w:rsidRPr="000D2078">
        <w:rPr>
          <w:rFonts w:cs="AvantGarde-Demi"/>
          <w:b/>
          <w:bCs/>
          <w:sz w:val="23"/>
          <w:szCs w:val="23"/>
        </w:rPr>
        <w:t>Statut :</w:t>
      </w:r>
      <w:r w:rsidRPr="000D2078">
        <w:rPr>
          <w:rFonts w:cs="AvantGarde-Demi"/>
          <w:b/>
          <w:bCs/>
          <w:sz w:val="23"/>
          <w:szCs w:val="23"/>
        </w:rPr>
        <w:tab/>
      </w:r>
      <w:r w:rsidR="00F10ECB">
        <w:rPr>
          <w:rFonts w:cs="AvantGarde-Demi"/>
          <w:bCs/>
          <w:sz w:val="23"/>
          <w:szCs w:val="23"/>
        </w:rPr>
        <w:t>Fonctionnaire communal</w:t>
      </w:r>
      <w:r w:rsidR="00F90EEB">
        <w:rPr>
          <w:rFonts w:cs="AvantGarde-Demi"/>
          <w:bCs/>
          <w:sz w:val="23"/>
          <w:szCs w:val="23"/>
        </w:rPr>
        <w:t xml:space="preserve"> </w:t>
      </w:r>
      <w:r w:rsidR="006B7D3F">
        <w:rPr>
          <w:rFonts w:cs="AvantGarde-Demi"/>
          <w:bCs/>
          <w:sz w:val="23"/>
          <w:szCs w:val="23"/>
        </w:rPr>
        <w:t>(m/f), groupe d</w:t>
      </w:r>
      <w:r w:rsidR="00A25062">
        <w:rPr>
          <w:rFonts w:cs="AvantGarde-Demi"/>
          <w:bCs/>
          <w:sz w:val="23"/>
          <w:szCs w:val="23"/>
        </w:rPr>
        <w:t>e traitement</w:t>
      </w:r>
      <w:r w:rsidR="00F90EEB">
        <w:rPr>
          <w:rFonts w:cs="AvantGarde-Demi"/>
          <w:bCs/>
          <w:sz w:val="23"/>
          <w:szCs w:val="23"/>
        </w:rPr>
        <w:t xml:space="preserve"> B1</w:t>
      </w:r>
      <w:r w:rsidR="006B7D3F">
        <w:rPr>
          <w:rFonts w:cs="AvantGarde-Demi"/>
          <w:bCs/>
          <w:sz w:val="23"/>
          <w:szCs w:val="23"/>
        </w:rPr>
        <w:t xml:space="preserve"> </w:t>
      </w:r>
    </w:p>
    <w:p w14:paraId="0A85AC84" w14:textId="3DECDE04" w:rsidR="002B0CFF" w:rsidRDefault="005604D9" w:rsidP="002B0CFF">
      <w:pPr>
        <w:autoSpaceDE w:val="0"/>
        <w:autoSpaceDN w:val="0"/>
        <w:adjustRightInd w:val="0"/>
        <w:spacing w:before="60" w:after="0" w:line="240" w:lineRule="auto"/>
        <w:jc w:val="both"/>
        <w:rPr>
          <w:rFonts w:cs="AvantGarde-Demi"/>
          <w:bCs/>
          <w:sz w:val="23"/>
          <w:szCs w:val="23"/>
        </w:rPr>
      </w:pPr>
      <w:r w:rsidRPr="000D2078">
        <w:rPr>
          <w:rFonts w:cs="AvantGarde-Demi"/>
          <w:b/>
          <w:bCs/>
          <w:sz w:val="23"/>
          <w:szCs w:val="23"/>
        </w:rPr>
        <w:t>Degré d’occupation :</w:t>
      </w:r>
      <w:r w:rsidR="00260BB5">
        <w:rPr>
          <w:rFonts w:cs="AvantGarde-Demi"/>
          <w:b/>
          <w:bCs/>
          <w:sz w:val="23"/>
          <w:szCs w:val="23"/>
        </w:rPr>
        <w:tab/>
      </w:r>
      <w:r w:rsidRPr="000D2078">
        <w:rPr>
          <w:rFonts w:cs="AvantGarde-Demi"/>
          <w:bCs/>
          <w:sz w:val="23"/>
          <w:szCs w:val="23"/>
        </w:rPr>
        <w:t>100%</w:t>
      </w:r>
      <w:r w:rsidR="00F90EEB">
        <w:rPr>
          <w:rFonts w:cs="AvantGarde-Demi"/>
          <w:bCs/>
          <w:sz w:val="23"/>
          <w:szCs w:val="23"/>
        </w:rPr>
        <w:t xml:space="preserve"> et à durée indéterminée</w:t>
      </w:r>
    </w:p>
    <w:p w14:paraId="430E16E5" w14:textId="77777777" w:rsidR="00925F2E" w:rsidRDefault="00925F2E" w:rsidP="002B0CFF">
      <w:pPr>
        <w:autoSpaceDE w:val="0"/>
        <w:autoSpaceDN w:val="0"/>
        <w:adjustRightInd w:val="0"/>
        <w:spacing w:before="60" w:after="0" w:line="240" w:lineRule="auto"/>
        <w:jc w:val="both"/>
        <w:rPr>
          <w:rFonts w:cs="AvantGarde-Demi"/>
          <w:bCs/>
          <w:sz w:val="23"/>
          <w:szCs w:val="23"/>
        </w:rPr>
      </w:pPr>
    </w:p>
    <w:p w14:paraId="25C3D25D" w14:textId="77777777" w:rsidR="002B0CFF" w:rsidRPr="002B0CFF" w:rsidRDefault="002B0CFF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B0CFF">
        <w:rPr>
          <w:rFonts w:cs="AvantGarde-Demi"/>
          <w:b/>
          <w:bCs/>
          <w:color w:val="365F91" w:themeColor="accent1" w:themeShade="BF"/>
          <w:sz w:val="28"/>
          <w:szCs w:val="24"/>
        </w:rPr>
        <w:t xml:space="preserve">Conditions d’admission </w:t>
      </w:r>
    </w:p>
    <w:p w14:paraId="2452B554" w14:textId="76DF67BB" w:rsidR="009E218C" w:rsidRPr="00925F2E" w:rsidRDefault="009E218C" w:rsidP="00925F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925F2E">
        <w:rPr>
          <w:rFonts w:cs="AvantGarde-Demi"/>
          <w:bCs/>
        </w:rPr>
        <w:t>Être ressortissant d’un État membre de l’Union européenne</w:t>
      </w:r>
    </w:p>
    <w:p w14:paraId="086E242A" w14:textId="14DC3A2F" w:rsidR="00A327B7" w:rsidRPr="00925F2E" w:rsidRDefault="00A327B7" w:rsidP="00925F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925F2E">
        <w:rPr>
          <w:rFonts w:cs="AvantGarde-Demi"/>
          <w:bCs/>
        </w:rPr>
        <w:t>Connaissance adéquate des trois langues administratives (LU,</w:t>
      </w:r>
      <w:r w:rsidR="002102C7" w:rsidRPr="00925F2E">
        <w:rPr>
          <w:rFonts w:cs="AvantGarde-Demi"/>
          <w:bCs/>
        </w:rPr>
        <w:t xml:space="preserve"> </w:t>
      </w:r>
      <w:r w:rsidRPr="00925F2E">
        <w:rPr>
          <w:rFonts w:cs="AvantGarde-Demi"/>
          <w:bCs/>
        </w:rPr>
        <w:t>DE,</w:t>
      </w:r>
      <w:r w:rsidR="002102C7" w:rsidRPr="00925F2E">
        <w:rPr>
          <w:rFonts w:cs="AvantGarde-Demi"/>
          <w:bCs/>
        </w:rPr>
        <w:t xml:space="preserve"> </w:t>
      </w:r>
      <w:r w:rsidRPr="00925F2E">
        <w:rPr>
          <w:rFonts w:cs="AvantGarde-Demi"/>
          <w:bCs/>
        </w:rPr>
        <w:t>FR) telles que définie par la loi du 24 février 1984 sur le régime des langues</w:t>
      </w:r>
    </w:p>
    <w:p w14:paraId="71BA8B42" w14:textId="43B4F87E" w:rsidR="00925F2E" w:rsidRPr="00B6728D" w:rsidRDefault="00A327B7" w:rsidP="00B6728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925F2E">
        <w:rPr>
          <w:rFonts w:cs="AvantGarde-Demi"/>
          <w:bCs/>
        </w:rPr>
        <w:t>Jouir des droits civils et politiques</w:t>
      </w:r>
    </w:p>
    <w:p w14:paraId="5E1C6240" w14:textId="4C2392F4" w:rsidR="0035456F" w:rsidRPr="000244F0" w:rsidRDefault="00355544" w:rsidP="00925F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0244F0">
        <w:rPr>
          <w:rFonts w:cs="AvantGarde-Demi"/>
          <w:bCs/>
        </w:rPr>
        <w:t>Détenir soit un diplôme luxembourgeois de fin d’études secondaires ou un diplôme luxembourgeois de fin d’études secondaires techniques, soit une attestation portant sur des études équivalent</w:t>
      </w:r>
      <w:r w:rsidR="00C16779" w:rsidRPr="000244F0">
        <w:rPr>
          <w:rFonts w:cs="AvantGarde-Demi"/>
          <w:bCs/>
        </w:rPr>
        <w:t>e</w:t>
      </w:r>
      <w:r w:rsidRPr="000244F0">
        <w:rPr>
          <w:rFonts w:cs="AvantGarde-Demi"/>
          <w:bCs/>
        </w:rPr>
        <w:t>s par le ministre ayant l’éducation nationale dans ses attributions.</w:t>
      </w:r>
    </w:p>
    <w:p w14:paraId="313F7D7A" w14:textId="6D6C668F" w:rsidR="006F7F18" w:rsidRDefault="00B6728D" w:rsidP="00925F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>
        <w:rPr>
          <w:rFonts w:cs="AvantGarde-Demi"/>
          <w:bCs/>
        </w:rPr>
        <w:t>Avoir</w:t>
      </w:r>
      <w:r w:rsidR="0035456F" w:rsidRPr="000244F0">
        <w:rPr>
          <w:rFonts w:cs="AvantGarde-Demi"/>
          <w:bCs/>
        </w:rPr>
        <w:t xml:space="preserve"> passé l’examen d’admissibilité dans la catégorie de traitement B, groupe de traitement B1, sous-groupe </w:t>
      </w:r>
      <w:r w:rsidR="00402BE0">
        <w:rPr>
          <w:rFonts w:cs="AvantGarde-Demi"/>
          <w:bCs/>
        </w:rPr>
        <w:t>administrati</w:t>
      </w:r>
      <w:r w:rsidR="00111516">
        <w:rPr>
          <w:rFonts w:cs="AvantGarde-Demi"/>
          <w:bCs/>
        </w:rPr>
        <w:t>f</w:t>
      </w:r>
      <w:r w:rsidR="00402BE0">
        <w:rPr>
          <w:rFonts w:cs="AvantGarde-Demi"/>
          <w:bCs/>
        </w:rPr>
        <w:t>.</w:t>
      </w:r>
    </w:p>
    <w:p w14:paraId="6C303CCE" w14:textId="22A01F52" w:rsidR="00E02BBE" w:rsidRDefault="00B6728D" w:rsidP="00E02BB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>
        <w:rPr>
          <w:rFonts w:cs="AvantGarde-Demi"/>
          <w:bCs/>
        </w:rPr>
        <w:t>Avoir</w:t>
      </w:r>
      <w:r w:rsidR="00E02BBE">
        <w:rPr>
          <w:rFonts w:cs="AvantGarde-Demi"/>
          <w:bCs/>
        </w:rPr>
        <w:t xml:space="preserve"> une nomination définitive constitue un atout</w:t>
      </w:r>
    </w:p>
    <w:p w14:paraId="7F80569F" w14:textId="77777777" w:rsidR="00886B20" w:rsidRDefault="00886B20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</w:p>
    <w:p w14:paraId="12EDF495" w14:textId="00134D12" w:rsidR="002B0CFF" w:rsidRPr="002B0CFF" w:rsidRDefault="002B0CFF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B0CFF">
        <w:rPr>
          <w:rFonts w:cs="AvantGarde-Demi"/>
          <w:b/>
          <w:bCs/>
          <w:color w:val="365F91" w:themeColor="accent1" w:themeShade="BF"/>
          <w:sz w:val="28"/>
          <w:szCs w:val="24"/>
        </w:rPr>
        <w:t>Profil souhaité</w:t>
      </w:r>
    </w:p>
    <w:p w14:paraId="3156C780" w14:textId="77777777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Autonome, dynamique, polyvalent</w:t>
      </w:r>
    </w:p>
    <w:p w14:paraId="69304C5E" w14:textId="45842BC1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Bon esprit d’initiative, d’organisation et sens des responsabilités </w:t>
      </w:r>
    </w:p>
    <w:p w14:paraId="7A8F5B49" w14:textId="05F4805F" w:rsidR="005C2884" w:rsidRPr="003B5773" w:rsidRDefault="005C2884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Être rigoureux au niveau du suivi des dossiers et du suivi des procédures administratives</w:t>
      </w:r>
    </w:p>
    <w:p w14:paraId="7CEEAE4D" w14:textId="21315560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Capacités rédactionnelles dans les trois langues administratives</w:t>
      </w:r>
      <w:r w:rsidR="00C16779" w:rsidRPr="003B5773">
        <w:rPr>
          <w:rFonts w:cs="AvantGarde-Demi"/>
          <w:bCs/>
        </w:rPr>
        <w:t>, l’anglais étant un avantage</w:t>
      </w:r>
    </w:p>
    <w:p w14:paraId="4EA9C662" w14:textId="7FD23526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Esprit d’équipe, aptitude de travail autonome et flexibilité</w:t>
      </w:r>
    </w:p>
    <w:p w14:paraId="6BA1BF59" w14:textId="6071B059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Maîtrise des outils bureautiques</w:t>
      </w:r>
    </w:p>
    <w:p w14:paraId="7F4B10F9" w14:textId="3C69EA8A" w:rsidR="00925F2E" w:rsidRDefault="00134880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Une expérience dans un service </w:t>
      </w:r>
      <w:r w:rsidR="00170B90" w:rsidRPr="003B5773">
        <w:rPr>
          <w:rFonts w:cs="AvantGarde-Demi"/>
          <w:bCs/>
        </w:rPr>
        <w:t>population, état civil et indigénat</w:t>
      </w:r>
      <w:r w:rsidRPr="003B5773">
        <w:rPr>
          <w:rFonts w:cs="AvantGarde-Demi"/>
          <w:bCs/>
        </w:rPr>
        <w:t xml:space="preserve"> constitue un atout</w:t>
      </w:r>
    </w:p>
    <w:p w14:paraId="46578939" w14:textId="7161C1BD" w:rsidR="003571DB" w:rsidRDefault="003571DB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>
        <w:rPr>
          <w:rFonts w:cs="AvantGarde-Demi"/>
          <w:bCs/>
        </w:rPr>
        <w:t>Bonne communication, aisance relationnelle et diplomatie, objectivité et impartialité</w:t>
      </w:r>
    </w:p>
    <w:p w14:paraId="7FB3AD20" w14:textId="77777777" w:rsidR="003B5773" w:rsidRPr="003B5773" w:rsidRDefault="003B5773" w:rsidP="003B5773">
      <w:p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</w:p>
    <w:p w14:paraId="3CBE9231" w14:textId="1C85F61F" w:rsidR="002B0CFF" w:rsidRPr="002B0CFF" w:rsidRDefault="002B0CFF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>
        <w:rPr>
          <w:rFonts w:cs="AvantGarde-Demi"/>
          <w:b/>
          <w:bCs/>
          <w:color w:val="365F91" w:themeColor="accent1" w:themeShade="BF"/>
          <w:sz w:val="28"/>
          <w:szCs w:val="24"/>
        </w:rPr>
        <w:t>Description des tâches</w:t>
      </w:r>
    </w:p>
    <w:p w14:paraId="6C576CC4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Accueil physique et téléphonique</w:t>
      </w:r>
    </w:p>
    <w:p w14:paraId="70F485C0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Bureau de la Population</w:t>
      </w:r>
    </w:p>
    <w:p w14:paraId="6FBBFBFA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Carte d’identité et passeports</w:t>
      </w:r>
    </w:p>
    <w:p w14:paraId="19BE8EF3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Délivrance de divers documents</w:t>
      </w:r>
    </w:p>
    <w:p w14:paraId="3E7EADC2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Chèque Service</w:t>
      </w:r>
    </w:p>
    <w:p w14:paraId="1CDCCF22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État Civil – officier de l’état civil par délégation</w:t>
      </w:r>
    </w:p>
    <w:p w14:paraId="5E031528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Déclaration de partenariat / déclaration de dénonciation d’un partenariat</w:t>
      </w:r>
    </w:p>
    <w:p w14:paraId="374F7626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Indigénat</w:t>
      </w:r>
    </w:p>
    <w:p w14:paraId="7E7468BE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Service Cimetière</w:t>
      </w:r>
    </w:p>
    <w:p w14:paraId="52E3322A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Elections</w:t>
      </w:r>
    </w:p>
    <w:p w14:paraId="710859E2" w14:textId="1FE468B3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Délivrance de</w:t>
      </w:r>
      <w:r w:rsidR="003E3C0A" w:rsidRPr="003B5773">
        <w:rPr>
          <w:rFonts w:cs="AvantGarde-Demi"/>
          <w:bCs/>
        </w:rPr>
        <w:t>s</w:t>
      </w:r>
      <w:r w:rsidRPr="003B5773">
        <w:rPr>
          <w:rFonts w:cs="AvantGarde-Demi"/>
          <w:bCs/>
        </w:rPr>
        <w:t xml:space="preserve"> nuits blanches</w:t>
      </w:r>
    </w:p>
    <w:p w14:paraId="4AA6791A" w14:textId="0DADDBC5" w:rsidR="00A87582" w:rsidRPr="002025FA" w:rsidRDefault="007B4652" w:rsidP="002025FA">
      <w:p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2025FA">
        <w:rPr>
          <w:rFonts w:cs="AvantGarde-Demi"/>
          <w:bCs/>
        </w:rPr>
        <w:lastRenderedPageBreak/>
        <w:t xml:space="preserve">Cette énumération est non exhaustive et </w:t>
      </w:r>
      <w:r w:rsidR="004A6225" w:rsidRPr="002025FA">
        <w:rPr>
          <w:rFonts w:cs="AvantGarde-Demi"/>
          <w:bCs/>
        </w:rPr>
        <w:t>pourra être adaptée à tout moment suivant les besoins du service.</w:t>
      </w:r>
    </w:p>
    <w:p w14:paraId="61D4DA66" w14:textId="77777777" w:rsidR="00925F2E" w:rsidRPr="000244F0" w:rsidRDefault="00925F2E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</w:p>
    <w:p w14:paraId="6F80C66A" w14:textId="77777777" w:rsidR="006A644F" w:rsidRPr="002A67E4" w:rsidRDefault="005F4281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A67E4">
        <w:rPr>
          <w:rFonts w:cs="AvantGarde-Demi"/>
          <w:b/>
          <w:bCs/>
          <w:color w:val="365F91" w:themeColor="accent1" w:themeShade="BF"/>
          <w:sz w:val="28"/>
          <w:szCs w:val="24"/>
        </w:rPr>
        <w:t xml:space="preserve">Dossier de </w:t>
      </w:r>
      <w:r w:rsidR="00E13A64" w:rsidRPr="002A67E4">
        <w:rPr>
          <w:rFonts w:cs="AvantGarde-Demi"/>
          <w:b/>
          <w:bCs/>
          <w:color w:val="365F91" w:themeColor="accent1" w:themeShade="BF"/>
          <w:sz w:val="28"/>
          <w:szCs w:val="24"/>
        </w:rPr>
        <w:t>candidature</w:t>
      </w:r>
    </w:p>
    <w:p w14:paraId="3A48C6E5" w14:textId="05B9E747" w:rsidR="005F4281" w:rsidRPr="003B5773" w:rsidRDefault="005F4281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Le dossier de candidature devra être constitué des pièces </w:t>
      </w:r>
      <w:r w:rsidR="00E84ABA" w:rsidRPr="003B5773">
        <w:rPr>
          <w:rFonts w:cs="AvantGarde-Demi"/>
          <w:bCs/>
        </w:rPr>
        <w:t>suivantes :</w:t>
      </w:r>
    </w:p>
    <w:p w14:paraId="150318BC" w14:textId="77777777" w:rsidR="006A644F" w:rsidRPr="003B5773" w:rsidRDefault="005519A8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Une </w:t>
      </w:r>
      <w:r w:rsidR="0022701C" w:rsidRPr="003B5773">
        <w:rPr>
          <w:rFonts w:cs="AvantGarde-Demi"/>
          <w:bCs/>
        </w:rPr>
        <w:t>lettre de motivation</w:t>
      </w:r>
    </w:p>
    <w:p w14:paraId="32D89A19" w14:textId="4F8DE070" w:rsidR="005F4281" w:rsidRPr="003B5773" w:rsidRDefault="00F26E77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Une notice biographique</w:t>
      </w:r>
      <w:r w:rsidR="005F4281" w:rsidRPr="003B5773">
        <w:rPr>
          <w:rFonts w:cs="AvantGarde-Demi"/>
          <w:bCs/>
        </w:rPr>
        <w:t xml:space="preserve"> </w:t>
      </w:r>
      <w:r w:rsidR="00A51F52" w:rsidRPr="003B5773">
        <w:rPr>
          <w:rFonts w:cs="AvantGarde-Demi"/>
          <w:bCs/>
        </w:rPr>
        <w:t>renseignant les informations suivantes au sujet du candidat :</w:t>
      </w:r>
    </w:p>
    <w:p w14:paraId="0C94E347" w14:textId="17460CD0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ses nom(s) et prénom(s)</w:t>
      </w:r>
    </w:p>
    <w:p w14:paraId="46DFC4E7" w14:textId="7254E4DE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adresse de domicile</w:t>
      </w:r>
    </w:p>
    <w:p w14:paraId="1191AEE8" w14:textId="65403E40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numéro d’identification</w:t>
      </w:r>
    </w:p>
    <w:p w14:paraId="1CEFBDB8" w14:textId="7B66E325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sa nationalité</w:t>
      </w:r>
    </w:p>
    <w:p w14:paraId="344E019A" w14:textId="6958F4E0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adresse électronique et son numéro de téléphone</w:t>
      </w:r>
    </w:p>
    <w:p w14:paraId="2FA04EE8" w14:textId="4EFD5513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la liste des établissements d’enseignement fréquentés et leur pays d’implantation</w:t>
      </w:r>
    </w:p>
    <w:p w14:paraId="33FFEB94" w14:textId="3A4564F7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ses diplômes</w:t>
      </w:r>
    </w:p>
    <w:p w14:paraId="7BFD69AC" w14:textId="7A54E018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expérience professionnelle</w:t>
      </w:r>
    </w:p>
    <w:p w14:paraId="120DD984" w14:textId="3E9452FE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ses connaissances en langues parlées et écrites.</w:t>
      </w:r>
    </w:p>
    <w:p w14:paraId="23E8F1A1" w14:textId="750A8D3A" w:rsidR="00D207BD" w:rsidRPr="003B5773" w:rsidRDefault="00D207BD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Copies des certificats </w:t>
      </w:r>
      <w:r w:rsidR="00E36C21" w:rsidRPr="003B5773">
        <w:rPr>
          <w:rFonts w:cs="AvantGarde-Demi"/>
          <w:bCs/>
        </w:rPr>
        <w:t>et</w:t>
      </w:r>
      <w:r w:rsidRPr="003B5773">
        <w:rPr>
          <w:rFonts w:cs="AvantGarde-Demi"/>
          <w:bCs/>
        </w:rPr>
        <w:t xml:space="preserve"> diplômes d’études obtenus (et de la décision de reconnaissance de l’équivalence de diplômes étrangers, à délivrer par le MEN)</w:t>
      </w:r>
    </w:p>
    <w:p w14:paraId="66D4C31B" w14:textId="56DDE614" w:rsidR="00D207BD" w:rsidRPr="003B5773" w:rsidRDefault="0054554A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>
        <w:rPr>
          <w:rFonts w:cs="AvantGarde-Demi"/>
          <w:bCs/>
        </w:rPr>
        <w:t>L</w:t>
      </w:r>
      <w:r w:rsidR="00A23CCA">
        <w:rPr>
          <w:rFonts w:cs="AvantGarde-Demi"/>
          <w:bCs/>
        </w:rPr>
        <w:t>’</w:t>
      </w:r>
      <w:r w:rsidR="00A23CCA" w:rsidRPr="003B5773">
        <w:rPr>
          <w:rFonts w:cs="AvantGarde-Demi"/>
          <w:bCs/>
        </w:rPr>
        <w:t>a</w:t>
      </w:r>
      <w:r w:rsidR="00D207BD" w:rsidRPr="003B5773">
        <w:rPr>
          <w:rFonts w:cs="AvantGarde-Demi"/>
          <w:bCs/>
        </w:rPr>
        <w:t>ttestation de réussite à l’examen d’admissibilité du groupe de traitement B1, sous-groupe administratif, du secteur communal</w:t>
      </w:r>
    </w:p>
    <w:p w14:paraId="3A9C7498" w14:textId="66188541" w:rsidR="006A644F" w:rsidRDefault="006A644F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Une copie de la carte d’identité</w:t>
      </w:r>
      <w:r w:rsidR="000446FA" w:rsidRPr="003B5773">
        <w:rPr>
          <w:rFonts w:cs="AvantGarde-Demi"/>
          <w:bCs/>
        </w:rPr>
        <w:t xml:space="preserve"> ou du passeport</w:t>
      </w:r>
    </w:p>
    <w:p w14:paraId="55BD0453" w14:textId="10E6D4BF" w:rsidR="00E37D1C" w:rsidRPr="00D143FF" w:rsidRDefault="00E37D1C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D143FF">
        <w:rPr>
          <w:rFonts w:cs="AvantGarde-Demi"/>
          <w:bCs/>
        </w:rPr>
        <w:t>Un certificat d’affiliation du Centre commun de la Sécurité sociale</w:t>
      </w:r>
    </w:p>
    <w:p w14:paraId="1F31B7F3" w14:textId="3DCB5FFC" w:rsidR="006A644F" w:rsidRPr="003B5773" w:rsidRDefault="006A644F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Un extrait du casier judiciaire</w:t>
      </w:r>
      <w:r w:rsidR="000446FA" w:rsidRPr="003B5773">
        <w:rPr>
          <w:rFonts w:cs="AvantGarde-Demi"/>
          <w:bCs/>
        </w:rPr>
        <w:t xml:space="preserve"> </w:t>
      </w:r>
      <w:r w:rsidR="00F26E77" w:rsidRPr="003B5773">
        <w:rPr>
          <w:rFonts w:cs="AvantGarde-Demi"/>
          <w:bCs/>
        </w:rPr>
        <w:t xml:space="preserve">(bulletin </w:t>
      </w:r>
      <w:r w:rsidR="00636E44" w:rsidRPr="003B5773">
        <w:rPr>
          <w:rFonts w:cs="AvantGarde-Demi"/>
          <w:bCs/>
        </w:rPr>
        <w:t>n°3</w:t>
      </w:r>
      <w:r w:rsidR="00F26E77" w:rsidRPr="003B5773">
        <w:rPr>
          <w:rFonts w:cs="AvantGarde-Demi"/>
          <w:bCs/>
        </w:rPr>
        <w:t>)</w:t>
      </w:r>
      <w:r w:rsidR="007A3B3B" w:rsidRPr="003B5773">
        <w:rPr>
          <w:rFonts w:cs="AvantGarde-Demi"/>
          <w:bCs/>
        </w:rPr>
        <w:t xml:space="preserve"> datant de moins de deux mois </w:t>
      </w:r>
    </w:p>
    <w:p w14:paraId="1C339D47" w14:textId="77777777" w:rsidR="00925F2E" w:rsidRPr="00925F2E" w:rsidRDefault="00925F2E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</w:p>
    <w:p w14:paraId="2DD6D35E" w14:textId="77777777" w:rsidR="00E02BBE" w:rsidRDefault="00E02BBE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</w:p>
    <w:p w14:paraId="051ACEA8" w14:textId="656273E8" w:rsidR="006E63D4" w:rsidRPr="006E63D4" w:rsidRDefault="00E13A64" w:rsidP="006E63D4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A67E4">
        <w:rPr>
          <w:rFonts w:cs="AvantGarde-Demi"/>
          <w:b/>
          <w:bCs/>
          <w:color w:val="365F91" w:themeColor="accent1" w:themeShade="BF"/>
          <w:sz w:val="28"/>
          <w:szCs w:val="24"/>
        </w:rPr>
        <w:t>Contact</w:t>
      </w:r>
    </w:p>
    <w:p w14:paraId="324BF969" w14:textId="559B7CED" w:rsidR="00170E76" w:rsidRDefault="00E13A64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  <w:r w:rsidRPr="002B0CFF">
        <w:rPr>
          <w:rFonts w:cs="AvantGarde-Book"/>
        </w:rPr>
        <w:t xml:space="preserve">Le dossier de candidature, muni de toutes les pièces requises, </w:t>
      </w:r>
      <w:r w:rsidR="005F3924" w:rsidRPr="002B0CFF">
        <w:rPr>
          <w:rFonts w:cs="AvantGarde-Book"/>
        </w:rPr>
        <w:t>est</w:t>
      </w:r>
      <w:r w:rsidRPr="002B0CFF">
        <w:rPr>
          <w:rFonts w:cs="AvantGarde-Book"/>
        </w:rPr>
        <w:t xml:space="preserve"> à adresser au </w:t>
      </w:r>
      <w:r w:rsidR="00F86E3B" w:rsidRPr="002B0CFF">
        <w:rPr>
          <w:rFonts w:cs="AvantGarde-Book"/>
        </w:rPr>
        <w:t>S</w:t>
      </w:r>
      <w:r w:rsidR="008C0D92" w:rsidRPr="002B0CFF">
        <w:rPr>
          <w:rFonts w:cs="AvantGarde-Book"/>
        </w:rPr>
        <w:t>ervice des ressources humaines, a</w:t>
      </w:r>
      <w:r w:rsidR="005D7556" w:rsidRPr="002B0CFF">
        <w:rPr>
          <w:rFonts w:cs="AvantGarde-Book"/>
        </w:rPr>
        <w:t>/s</w:t>
      </w:r>
      <w:r w:rsidR="008C0D92" w:rsidRPr="002B0CFF">
        <w:rPr>
          <w:rFonts w:cs="AvantGarde-Book"/>
        </w:rPr>
        <w:t xml:space="preserve"> de Mme </w:t>
      </w:r>
      <w:r w:rsidR="009502AB" w:rsidRPr="002B0CFF">
        <w:rPr>
          <w:rFonts w:cs="AvantGarde-Book"/>
        </w:rPr>
        <w:t>Carole Isekin</w:t>
      </w:r>
      <w:r w:rsidRPr="002B0CFF">
        <w:rPr>
          <w:rFonts w:cs="AvantGarde-Book"/>
        </w:rPr>
        <w:t>, B.P.</w:t>
      </w:r>
      <w:r w:rsidR="00D63A81" w:rsidRPr="002B0CFF">
        <w:rPr>
          <w:rFonts w:cs="AvantGarde-Book"/>
        </w:rPr>
        <w:t xml:space="preserve"> </w:t>
      </w:r>
      <w:r w:rsidRPr="002B0CFF">
        <w:rPr>
          <w:rFonts w:cs="AvantGarde-Book"/>
        </w:rPr>
        <w:t>11, L-5201 Sandweiler</w:t>
      </w:r>
      <w:r w:rsidR="00185A9E" w:rsidRPr="002B0CFF">
        <w:rPr>
          <w:rFonts w:cs="AvantGarde-Book"/>
        </w:rPr>
        <w:t xml:space="preserve"> </w:t>
      </w:r>
      <w:r w:rsidRPr="002B0CFF">
        <w:rPr>
          <w:rFonts w:cs="AvantGarde-Book"/>
          <w:b/>
        </w:rPr>
        <w:t>pour le</w:t>
      </w:r>
      <w:r w:rsidR="001B2B84" w:rsidRPr="002B0CFF">
        <w:rPr>
          <w:rFonts w:cs="AvantGarde-Book"/>
          <w:b/>
        </w:rPr>
        <w:t xml:space="preserve"> </w:t>
      </w:r>
      <w:r w:rsidR="00DB24E4">
        <w:rPr>
          <w:rFonts w:cs="AvantGarde-Book"/>
          <w:b/>
        </w:rPr>
        <w:t xml:space="preserve">08.12.2024 </w:t>
      </w:r>
      <w:r w:rsidRPr="002B0CFF">
        <w:rPr>
          <w:rFonts w:cs="AvantGarde-Book"/>
          <w:b/>
        </w:rPr>
        <w:t>au plus tard</w:t>
      </w:r>
      <w:r w:rsidRPr="002B0CFF">
        <w:rPr>
          <w:rFonts w:cs="AvantGarde-Book"/>
        </w:rPr>
        <w:t>.</w:t>
      </w:r>
      <w:r w:rsidR="00881A89" w:rsidRPr="002B0CFF">
        <w:rPr>
          <w:rFonts w:cs="AvantGarde-Book"/>
        </w:rPr>
        <w:t xml:space="preserve"> Les dossiers incomplets ne seront pas pris en considération.</w:t>
      </w:r>
    </w:p>
    <w:p w14:paraId="2B670374" w14:textId="77777777" w:rsidR="000B2191" w:rsidRPr="002B0CFF" w:rsidRDefault="000B2191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</w:p>
    <w:p w14:paraId="2970886B" w14:textId="29FC4E1D" w:rsidR="00531A82" w:rsidRPr="000B2191" w:rsidRDefault="00531A82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000000" w:themeColor="text1"/>
        </w:rPr>
      </w:pPr>
      <w:r w:rsidRPr="000B2191">
        <w:rPr>
          <w:rFonts w:cs="AvantGarde-Book"/>
          <w:color w:val="000000" w:themeColor="text1"/>
        </w:rPr>
        <w:t>En déposant sa candidature, l’intéressé donne son accord à l’administration communale d’utiliser ses données personnelles dans le cadre du procès de recrutement conformément aux dispositions du règlement (UE)2016-679 sur la protection des données personnelles.</w:t>
      </w:r>
    </w:p>
    <w:p w14:paraId="673B1492" w14:textId="77777777" w:rsidR="00C60CF6" w:rsidRDefault="00C60CF6" w:rsidP="00925F2E">
      <w:pPr>
        <w:spacing w:after="0" w:line="240" w:lineRule="auto"/>
        <w:jc w:val="right"/>
      </w:pPr>
    </w:p>
    <w:p w14:paraId="4F52B6B1" w14:textId="1355C1D4" w:rsidR="00C60CF6" w:rsidRDefault="00C60CF6" w:rsidP="00925F2E">
      <w:pPr>
        <w:spacing w:after="0" w:line="240" w:lineRule="auto"/>
        <w:jc w:val="right"/>
      </w:pPr>
      <w:r>
        <w:t xml:space="preserve">Sandweiler, le </w:t>
      </w:r>
      <w:r w:rsidR="00DB24E4">
        <w:t>3 décembre</w:t>
      </w:r>
      <w:r w:rsidR="00D143FF" w:rsidRPr="00DD22D8">
        <w:rPr>
          <w:color w:val="FF0000"/>
        </w:rPr>
        <w:t xml:space="preserve"> </w:t>
      </w:r>
      <w:r>
        <w:t>2024</w:t>
      </w:r>
    </w:p>
    <w:p w14:paraId="56117C84" w14:textId="10A970A2" w:rsidR="00B749A7" w:rsidRDefault="00B749A7" w:rsidP="00925F2E">
      <w:pPr>
        <w:spacing w:after="0" w:line="240" w:lineRule="auto"/>
        <w:jc w:val="right"/>
      </w:pPr>
      <w:r>
        <w:t>Le collège des bourgmestre et échevins,</w:t>
      </w:r>
    </w:p>
    <w:p w14:paraId="77E2C23F" w14:textId="77777777" w:rsidR="00B749A7" w:rsidRDefault="00B749A7" w:rsidP="00925F2E">
      <w:pPr>
        <w:spacing w:after="0" w:line="240" w:lineRule="auto"/>
        <w:jc w:val="right"/>
        <w:rPr>
          <w:b/>
        </w:rPr>
      </w:pPr>
      <w:r>
        <w:rPr>
          <w:b/>
        </w:rPr>
        <w:t>Jacqueline Breuer, bourgmestre</w:t>
      </w:r>
    </w:p>
    <w:p w14:paraId="5142D31C" w14:textId="77777777" w:rsidR="00B749A7" w:rsidRDefault="00B749A7" w:rsidP="00925F2E">
      <w:pPr>
        <w:spacing w:after="0" w:line="240" w:lineRule="auto"/>
        <w:jc w:val="right"/>
        <w:rPr>
          <w:b/>
        </w:rPr>
      </w:pPr>
      <w:r>
        <w:rPr>
          <w:b/>
        </w:rPr>
        <w:t>Claude Mousel, échevin</w:t>
      </w:r>
    </w:p>
    <w:p w14:paraId="0BA9CC7D" w14:textId="77777777" w:rsidR="00B749A7" w:rsidRDefault="00B749A7" w:rsidP="00925F2E">
      <w:pPr>
        <w:spacing w:after="0" w:line="240" w:lineRule="auto"/>
        <w:jc w:val="right"/>
        <w:rPr>
          <w:b/>
        </w:rPr>
      </w:pPr>
      <w:r>
        <w:rPr>
          <w:b/>
        </w:rPr>
        <w:t>Corine Courtois, échevine</w:t>
      </w:r>
    </w:p>
    <w:p w14:paraId="2209F9FB" w14:textId="77777777" w:rsidR="00B749A7" w:rsidRPr="002B0CFF" w:rsidRDefault="00B749A7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FF0000"/>
        </w:rPr>
      </w:pPr>
    </w:p>
    <w:p w14:paraId="6A5338D8" w14:textId="15B8AE22" w:rsidR="00E15A36" w:rsidRDefault="00E15A36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FF0000"/>
          <w:sz w:val="23"/>
          <w:szCs w:val="15"/>
        </w:rPr>
      </w:pPr>
    </w:p>
    <w:p w14:paraId="68FD04E6" w14:textId="24489877" w:rsidR="00E15A36" w:rsidRPr="001331CF" w:rsidRDefault="00E15A36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FF0000"/>
          <w:sz w:val="23"/>
          <w:szCs w:val="15"/>
        </w:rPr>
      </w:pP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</w:p>
    <w:p w14:paraId="0C70B6C5" w14:textId="77777777" w:rsidR="00597827" w:rsidRDefault="00597827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sz w:val="23"/>
          <w:szCs w:val="15"/>
        </w:rPr>
      </w:pPr>
    </w:p>
    <w:sectPr w:rsidR="00597827" w:rsidSect="00E02BBE">
      <w:pgSz w:w="11906" w:h="16838"/>
      <w:pgMar w:top="851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C210" w14:textId="77777777" w:rsidR="0053564A" w:rsidRDefault="0053564A" w:rsidP="002852DD">
      <w:pPr>
        <w:spacing w:after="0" w:line="240" w:lineRule="auto"/>
      </w:pPr>
      <w:r>
        <w:separator/>
      </w:r>
    </w:p>
  </w:endnote>
  <w:endnote w:type="continuationSeparator" w:id="0">
    <w:p w14:paraId="4EE1DD94" w14:textId="77777777" w:rsidR="0053564A" w:rsidRDefault="0053564A" w:rsidP="0028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5B66" w14:textId="77777777" w:rsidR="0053564A" w:rsidRDefault="0053564A" w:rsidP="002852DD">
      <w:pPr>
        <w:spacing w:after="0" w:line="240" w:lineRule="auto"/>
      </w:pPr>
      <w:r>
        <w:separator/>
      </w:r>
    </w:p>
  </w:footnote>
  <w:footnote w:type="continuationSeparator" w:id="0">
    <w:p w14:paraId="745CED00" w14:textId="77777777" w:rsidR="0053564A" w:rsidRDefault="0053564A" w:rsidP="00285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EBE"/>
    <w:multiLevelType w:val="hybridMultilevel"/>
    <w:tmpl w:val="074E928C"/>
    <w:lvl w:ilvl="0" w:tplc="CDEEA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D24"/>
    <w:multiLevelType w:val="hybridMultilevel"/>
    <w:tmpl w:val="379CC8E6"/>
    <w:lvl w:ilvl="0" w:tplc="CDEEAC5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FAC"/>
    <w:multiLevelType w:val="hybridMultilevel"/>
    <w:tmpl w:val="823CB234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C4E"/>
    <w:multiLevelType w:val="hybridMultilevel"/>
    <w:tmpl w:val="B55E4790"/>
    <w:lvl w:ilvl="0" w:tplc="046E0017">
      <w:start w:val="1"/>
      <w:numFmt w:val="lowerLetter"/>
      <w:lvlText w:val="%1)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C9F"/>
    <w:multiLevelType w:val="hybridMultilevel"/>
    <w:tmpl w:val="475E403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1928"/>
    <w:multiLevelType w:val="multilevel"/>
    <w:tmpl w:val="7AD0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A2069"/>
    <w:multiLevelType w:val="hybridMultilevel"/>
    <w:tmpl w:val="229E5EBC"/>
    <w:lvl w:ilvl="0" w:tplc="677C7EB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5305A"/>
    <w:multiLevelType w:val="hybridMultilevel"/>
    <w:tmpl w:val="474216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23AE"/>
    <w:multiLevelType w:val="hybridMultilevel"/>
    <w:tmpl w:val="E7AAE99C"/>
    <w:lvl w:ilvl="0" w:tplc="CDEEA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0175"/>
    <w:multiLevelType w:val="hybridMultilevel"/>
    <w:tmpl w:val="07E65E9A"/>
    <w:lvl w:ilvl="0" w:tplc="046E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63F1BB4"/>
    <w:multiLevelType w:val="hybridMultilevel"/>
    <w:tmpl w:val="8D9E8B8E"/>
    <w:lvl w:ilvl="0" w:tplc="188E732A">
      <w:start w:val="1"/>
      <w:numFmt w:val="lowerLetter"/>
      <w:lvlText w:val="%1)"/>
      <w:lvlJc w:val="left"/>
      <w:pPr>
        <w:ind w:left="433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153" w:hanging="360"/>
      </w:pPr>
    </w:lvl>
    <w:lvl w:ilvl="2" w:tplc="046E001B" w:tentative="1">
      <w:start w:val="1"/>
      <w:numFmt w:val="lowerRoman"/>
      <w:lvlText w:val="%3."/>
      <w:lvlJc w:val="right"/>
      <w:pPr>
        <w:ind w:left="1873" w:hanging="180"/>
      </w:pPr>
    </w:lvl>
    <w:lvl w:ilvl="3" w:tplc="046E000F" w:tentative="1">
      <w:start w:val="1"/>
      <w:numFmt w:val="decimal"/>
      <w:lvlText w:val="%4."/>
      <w:lvlJc w:val="left"/>
      <w:pPr>
        <w:ind w:left="2593" w:hanging="360"/>
      </w:pPr>
    </w:lvl>
    <w:lvl w:ilvl="4" w:tplc="046E0019" w:tentative="1">
      <w:start w:val="1"/>
      <w:numFmt w:val="lowerLetter"/>
      <w:lvlText w:val="%5."/>
      <w:lvlJc w:val="left"/>
      <w:pPr>
        <w:ind w:left="3313" w:hanging="360"/>
      </w:pPr>
    </w:lvl>
    <w:lvl w:ilvl="5" w:tplc="046E001B" w:tentative="1">
      <w:start w:val="1"/>
      <w:numFmt w:val="lowerRoman"/>
      <w:lvlText w:val="%6."/>
      <w:lvlJc w:val="right"/>
      <w:pPr>
        <w:ind w:left="4033" w:hanging="180"/>
      </w:pPr>
    </w:lvl>
    <w:lvl w:ilvl="6" w:tplc="046E000F" w:tentative="1">
      <w:start w:val="1"/>
      <w:numFmt w:val="decimal"/>
      <w:lvlText w:val="%7."/>
      <w:lvlJc w:val="left"/>
      <w:pPr>
        <w:ind w:left="4753" w:hanging="360"/>
      </w:pPr>
    </w:lvl>
    <w:lvl w:ilvl="7" w:tplc="046E0019" w:tentative="1">
      <w:start w:val="1"/>
      <w:numFmt w:val="lowerLetter"/>
      <w:lvlText w:val="%8."/>
      <w:lvlJc w:val="left"/>
      <w:pPr>
        <w:ind w:left="5473" w:hanging="360"/>
      </w:pPr>
    </w:lvl>
    <w:lvl w:ilvl="8" w:tplc="046E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 w15:restartNumberingAfterBreak="0">
    <w:nsid w:val="7D410166"/>
    <w:multiLevelType w:val="multilevel"/>
    <w:tmpl w:val="86CC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735195">
    <w:abstractNumId w:val="7"/>
  </w:num>
  <w:num w:numId="2" w16cid:durableId="308485000">
    <w:abstractNumId w:val="8"/>
  </w:num>
  <w:num w:numId="3" w16cid:durableId="41103254">
    <w:abstractNumId w:val="3"/>
  </w:num>
  <w:num w:numId="4" w16cid:durableId="1810511444">
    <w:abstractNumId w:val="10"/>
  </w:num>
  <w:num w:numId="5" w16cid:durableId="1561556655">
    <w:abstractNumId w:val="0"/>
  </w:num>
  <w:num w:numId="6" w16cid:durableId="212087382">
    <w:abstractNumId w:val="11"/>
  </w:num>
  <w:num w:numId="7" w16cid:durableId="1374310612">
    <w:abstractNumId w:val="5"/>
  </w:num>
  <w:num w:numId="8" w16cid:durableId="482087998">
    <w:abstractNumId w:val="1"/>
  </w:num>
  <w:num w:numId="9" w16cid:durableId="1373462205">
    <w:abstractNumId w:val="2"/>
  </w:num>
  <w:num w:numId="10" w16cid:durableId="497693609">
    <w:abstractNumId w:val="4"/>
  </w:num>
  <w:num w:numId="11" w16cid:durableId="954101336">
    <w:abstractNumId w:val="6"/>
  </w:num>
  <w:num w:numId="12" w16cid:durableId="410277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F"/>
    <w:rsid w:val="0000127F"/>
    <w:rsid w:val="00012A12"/>
    <w:rsid w:val="00020D27"/>
    <w:rsid w:val="00021669"/>
    <w:rsid w:val="000244F0"/>
    <w:rsid w:val="00025FE7"/>
    <w:rsid w:val="00027F05"/>
    <w:rsid w:val="00036C23"/>
    <w:rsid w:val="000446FA"/>
    <w:rsid w:val="000456FE"/>
    <w:rsid w:val="00045A17"/>
    <w:rsid w:val="00061F7C"/>
    <w:rsid w:val="00065702"/>
    <w:rsid w:val="000742BF"/>
    <w:rsid w:val="00077972"/>
    <w:rsid w:val="00080857"/>
    <w:rsid w:val="00083683"/>
    <w:rsid w:val="000842DA"/>
    <w:rsid w:val="00085E15"/>
    <w:rsid w:val="000869E2"/>
    <w:rsid w:val="00091F1A"/>
    <w:rsid w:val="000B0603"/>
    <w:rsid w:val="000B2191"/>
    <w:rsid w:val="000B2BA6"/>
    <w:rsid w:val="000B2E9B"/>
    <w:rsid w:val="000B3325"/>
    <w:rsid w:val="000B7697"/>
    <w:rsid w:val="000C2D2C"/>
    <w:rsid w:val="000D0FA9"/>
    <w:rsid w:val="000D2078"/>
    <w:rsid w:val="000D251A"/>
    <w:rsid w:val="000D362F"/>
    <w:rsid w:val="000E04E2"/>
    <w:rsid w:val="000E0545"/>
    <w:rsid w:val="000E2C74"/>
    <w:rsid w:val="000E458D"/>
    <w:rsid w:val="000F0D69"/>
    <w:rsid w:val="000F476F"/>
    <w:rsid w:val="000F6A37"/>
    <w:rsid w:val="00111516"/>
    <w:rsid w:val="0011603B"/>
    <w:rsid w:val="00120251"/>
    <w:rsid w:val="001260AE"/>
    <w:rsid w:val="00132DC9"/>
    <w:rsid w:val="001331CF"/>
    <w:rsid w:val="00133DE3"/>
    <w:rsid w:val="00134880"/>
    <w:rsid w:val="001363ED"/>
    <w:rsid w:val="00140DCC"/>
    <w:rsid w:val="00145BD2"/>
    <w:rsid w:val="001570FA"/>
    <w:rsid w:val="0015767B"/>
    <w:rsid w:val="001652AE"/>
    <w:rsid w:val="00165CF1"/>
    <w:rsid w:val="00170B90"/>
    <w:rsid w:val="00170E76"/>
    <w:rsid w:val="0017258B"/>
    <w:rsid w:val="00174F55"/>
    <w:rsid w:val="00185A9E"/>
    <w:rsid w:val="00186276"/>
    <w:rsid w:val="00186FAC"/>
    <w:rsid w:val="0019305C"/>
    <w:rsid w:val="0019695F"/>
    <w:rsid w:val="001A0944"/>
    <w:rsid w:val="001A35CA"/>
    <w:rsid w:val="001B062B"/>
    <w:rsid w:val="001B1115"/>
    <w:rsid w:val="001B2B84"/>
    <w:rsid w:val="001B6874"/>
    <w:rsid w:val="001C0AB4"/>
    <w:rsid w:val="001C1FC1"/>
    <w:rsid w:val="001C2AB4"/>
    <w:rsid w:val="001C2B03"/>
    <w:rsid w:val="001C6752"/>
    <w:rsid w:val="001D0BA9"/>
    <w:rsid w:val="001D23F4"/>
    <w:rsid w:val="001D46EF"/>
    <w:rsid w:val="001D5420"/>
    <w:rsid w:val="001D56EC"/>
    <w:rsid w:val="001F0A5C"/>
    <w:rsid w:val="001F0CA4"/>
    <w:rsid w:val="001F3C26"/>
    <w:rsid w:val="001F5296"/>
    <w:rsid w:val="002025FA"/>
    <w:rsid w:val="00204770"/>
    <w:rsid w:val="002102C7"/>
    <w:rsid w:val="00211F93"/>
    <w:rsid w:val="00212BA8"/>
    <w:rsid w:val="00223258"/>
    <w:rsid w:val="002262AD"/>
    <w:rsid w:val="0022701C"/>
    <w:rsid w:val="00237066"/>
    <w:rsid w:val="00241778"/>
    <w:rsid w:val="00242210"/>
    <w:rsid w:val="00243CA1"/>
    <w:rsid w:val="00251B7F"/>
    <w:rsid w:val="0025451D"/>
    <w:rsid w:val="00256C6A"/>
    <w:rsid w:val="00260BB5"/>
    <w:rsid w:val="002852DD"/>
    <w:rsid w:val="00286DE5"/>
    <w:rsid w:val="00287DC5"/>
    <w:rsid w:val="0029285B"/>
    <w:rsid w:val="0029490C"/>
    <w:rsid w:val="00295003"/>
    <w:rsid w:val="002A08E4"/>
    <w:rsid w:val="002A67E4"/>
    <w:rsid w:val="002B0CFF"/>
    <w:rsid w:val="002B1CA5"/>
    <w:rsid w:val="002B4518"/>
    <w:rsid w:val="002C24EC"/>
    <w:rsid w:val="002C55A1"/>
    <w:rsid w:val="002C78C5"/>
    <w:rsid w:val="002D089E"/>
    <w:rsid w:val="002D2BF1"/>
    <w:rsid w:val="002E1DDC"/>
    <w:rsid w:val="002F1E6E"/>
    <w:rsid w:val="002F46B2"/>
    <w:rsid w:val="00310950"/>
    <w:rsid w:val="00312B3B"/>
    <w:rsid w:val="00321B07"/>
    <w:rsid w:val="003230D3"/>
    <w:rsid w:val="00324488"/>
    <w:rsid w:val="00325172"/>
    <w:rsid w:val="00325C28"/>
    <w:rsid w:val="00331900"/>
    <w:rsid w:val="00351A7E"/>
    <w:rsid w:val="00352922"/>
    <w:rsid w:val="0035456F"/>
    <w:rsid w:val="00355544"/>
    <w:rsid w:val="003571DB"/>
    <w:rsid w:val="0037011B"/>
    <w:rsid w:val="00371642"/>
    <w:rsid w:val="00371C64"/>
    <w:rsid w:val="00374D7A"/>
    <w:rsid w:val="003760DF"/>
    <w:rsid w:val="00381072"/>
    <w:rsid w:val="00381921"/>
    <w:rsid w:val="003827B5"/>
    <w:rsid w:val="003860EB"/>
    <w:rsid w:val="0039398B"/>
    <w:rsid w:val="003961BD"/>
    <w:rsid w:val="00396A5F"/>
    <w:rsid w:val="003A60E1"/>
    <w:rsid w:val="003A6CC4"/>
    <w:rsid w:val="003B5773"/>
    <w:rsid w:val="003C0683"/>
    <w:rsid w:val="003C0F87"/>
    <w:rsid w:val="003D0CEC"/>
    <w:rsid w:val="003E3C0A"/>
    <w:rsid w:val="003E4F44"/>
    <w:rsid w:val="003E7556"/>
    <w:rsid w:val="003F0E74"/>
    <w:rsid w:val="003F73DC"/>
    <w:rsid w:val="00402BE0"/>
    <w:rsid w:val="0040759F"/>
    <w:rsid w:val="004174D7"/>
    <w:rsid w:val="00417D31"/>
    <w:rsid w:val="00426FA7"/>
    <w:rsid w:val="004337AD"/>
    <w:rsid w:val="00437A05"/>
    <w:rsid w:val="0044111B"/>
    <w:rsid w:val="004551B8"/>
    <w:rsid w:val="00461E6B"/>
    <w:rsid w:val="004622AB"/>
    <w:rsid w:val="00462E7D"/>
    <w:rsid w:val="00462F8C"/>
    <w:rsid w:val="0046698B"/>
    <w:rsid w:val="0047611A"/>
    <w:rsid w:val="00481802"/>
    <w:rsid w:val="00481B19"/>
    <w:rsid w:val="00482EB2"/>
    <w:rsid w:val="00484FA4"/>
    <w:rsid w:val="00492B31"/>
    <w:rsid w:val="00493B9A"/>
    <w:rsid w:val="0049493A"/>
    <w:rsid w:val="004A6225"/>
    <w:rsid w:val="004B1CDA"/>
    <w:rsid w:val="004C000D"/>
    <w:rsid w:val="004C38AF"/>
    <w:rsid w:val="004C44D8"/>
    <w:rsid w:val="004E5E81"/>
    <w:rsid w:val="004F12A7"/>
    <w:rsid w:val="004F1912"/>
    <w:rsid w:val="004F2756"/>
    <w:rsid w:val="00501C43"/>
    <w:rsid w:val="00505366"/>
    <w:rsid w:val="0051139A"/>
    <w:rsid w:val="00520F4E"/>
    <w:rsid w:val="005232BA"/>
    <w:rsid w:val="00527D39"/>
    <w:rsid w:val="00531A82"/>
    <w:rsid w:val="0053513A"/>
    <w:rsid w:val="0053564A"/>
    <w:rsid w:val="00541607"/>
    <w:rsid w:val="005436E7"/>
    <w:rsid w:val="0054554A"/>
    <w:rsid w:val="00547230"/>
    <w:rsid w:val="005519A8"/>
    <w:rsid w:val="0055220F"/>
    <w:rsid w:val="00554612"/>
    <w:rsid w:val="005604D9"/>
    <w:rsid w:val="00576825"/>
    <w:rsid w:val="00581E13"/>
    <w:rsid w:val="00584B00"/>
    <w:rsid w:val="00585637"/>
    <w:rsid w:val="005937E9"/>
    <w:rsid w:val="005974D8"/>
    <w:rsid w:val="00597827"/>
    <w:rsid w:val="005A0C33"/>
    <w:rsid w:val="005A3315"/>
    <w:rsid w:val="005B6FF2"/>
    <w:rsid w:val="005B7B0F"/>
    <w:rsid w:val="005C2884"/>
    <w:rsid w:val="005D232E"/>
    <w:rsid w:val="005D3521"/>
    <w:rsid w:val="005D4819"/>
    <w:rsid w:val="005D7556"/>
    <w:rsid w:val="005F04C7"/>
    <w:rsid w:val="005F3924"/>
    <w:rsid w:val="005F4281"/>
    <w:rsid w:val="005F58F4"/>
    <w:rsid w:val="005F6F5A"/>
    <w:rsid w:val="005F7BF0"/>
    <w:rsid w:val="00604461"/>
    <w:rsid w:val="00604651"/>
    <w:rsid w:val="00606D07"/>
    <w:rsid w:val="0060781A"/>
    <w:rsid w:val="006112F1"/>
    <w:rsid w:val="00613CD7"/>
    <w:rsid w:val="00630F99"/>
    <w:rsid w:val="006314D7"/>
    <w:rsid w:val="006337D0"/>
    <w:rsid w:val="00636B50"/>
    <w:rsid w:val="00636E44"/>
    <w:rsid w:val="00640630"/>
    <w:rsid w:val="0066113B"/>
    <w:rsid w:val="0066354E"/>
    <w:rsid w:val="00666F19"/>
    <w:rsid w:val="00667FDF"/>
    <w:rsid w:val="00681145"/>
    <w:rsid w:val="00682FEF"/>
    <w:rsid w:val="0068546F"/>
    <w:rsid w:val="00686F2D"/>
    <w:rsid w:val="006A1FD1"/>
    <w:rsid w:val="006A644F"/>
    <w:rsid w:val="006B6464"/>
    <w:rsid w:val="006B7D3F"/>
    <w:rsid w:val="006C1527"/>
    <w:rsid w:val="006C1991"/>
    <w:rsid w:val="006C4C3E"/>
    <w:rsid w:val="006C64E4"/>
    <w:rsid w:val="006D3D79"/>
    <w:rsid w:val="006D60FB"/>
    <w:rsid w:val="006D61F5"/>
    <w:rsid w:val="006D626F"/>
    <w:rsid w:val="006D7438"/>
    <w:rsid w:val="006E0965"/>
    <w:rsid w:val="006E63D4"/>
    <w:rsid w:val="006F7F18"/>
    <w:rsid w:val="00703C41"/>
    <w:rsid w:val="007074D7"/>
    <w:rsid w:val="00711B5C"/>
    <w:rsid w:val="00722092"/>
    <w:rsid w:val="00735731"/>
    <w:rsid w:val="007401BB"/>
    <w:rsid w:val="0074425C"/>
    <w:rsid w:val="00745E89"/>
    <w:rsid w:val="00755FFF"/>
    <w:rsid w:val="007561C4"/>
    <w:rsid w:val="00761629"/>
    <w:rsid w:val="007636CC"/>
    <w:rsid w:val="007638F5"/>
    <w:rsid w:val="00763F97"/>
    <w:rsid w:val="00764BFD"/>
    <w:rsid w:val="0076636D"/>
    <w:rsid w:val="00766949"/>
    <w:rsid w:val="007679FF"/>
    <w:rsid w:val="0077285F"/>
    <w:rsid w:val="0077480F"/>
    <w:rsid w:val="00777C13"/>
    <w:rsid w:val="007818AF"/>
    <w:rsid w:val="0078396F"/>
    <w:rsid w:val="00796E52"/>
    <w:rsid w:val="007A3B3B"/>
    <w:rsid w:val="007A7880"/>
    <w:rsid w:val="007B4652"/>
    <w:rsid w:val="007B4B0C"/>
    <w:rsid w:val="007C13A1"/>
    <w:rsid w:val="007C3B96"/>
    <w:rsid w:val="007C555F"/>
    <w:rsid w:val="007C5A66"/>
    <w:rsid w:val="007D3630"/>
    <w:rsid w:val="007E30B1"/>
    <w:rsid w:val="007E339A"/>
    <w:rsid w:val="007F3534"/>
    <w:rsid w:val="007F5852"/>
    <w:rsid w:val="007F64BB"/>
    <w:rsid w:val="007F6B58"/>
    <w:rsid w:val="00802A5B"/>
    <w:rsid w:val="0080330C"/>
    <w:rsid w:val="00807766"/>
    <w:rsid w:val="00813EC4"/>
    <w:rsid w:val="00816CCE"/>
    <w:rsid w:val="00817A4D"/>
    <w:rsid w:val="00822A6E"/>
    <w:rsid w:val="00825137"/>
    <w:rsid w:val="00827071"/>
    <w:rsid w:val="008313C4"/>
    <w:rsid w:val="00833B56"/>
    <w:rsid w:val="00841DE4"/>
    <w:rsid w:val="00843377"/>
    <w:rsid w:val="00843E1D"/>
    <w:rsid w:val="00844161"/>
    <w:rsid w:val="00845E9B"/>
    <w:rsid w:val="00846B07"/>
    <w:rsid w:val="00851D4A"/>
    <w:rsid w:val="008569B1"/>
    <w:rsid w:val="0086452C"/>
    <w:rsid w:val="00865DDC"/>
    <w:rsid w:val="008662BD"/>
    <w:rsid w:val="00870B3D"/>
    <w:rsid w:val="00880466"/>
    <w:rsid w:val="008811D3"/>
    <w:rsid w:val="00881A89"/>
    <w:rsid w:val="008839C5"/>
    <w:rsid w:val="00886B20"/>
    <w:rsid w:val="00893EEA"/>
    <w:rsid w:val="008940C2"/>
    <w:rsid w:val="008A088D"/>
    <w:rsid w:val="008A275E"/>
    <w:rsid w:val="008A6230"/>
    <w:rsid w:val="008A686F"/>
    <w:rsid w:val="008B1194"/>
    <w:rsid w:val="008B2B5C"/>
    <w:rsid w:val="008C0D92"/>
    <w:rsid w:val="008C0F30"/>
    <w:rsid w:val="008D73F6"/>
    <w:rsid w:val="008E2C76"/>
    <w:rsid w:val="008E5D17"/>
    <w:rsid w:val="008E6FFF"/>
    <w:rsid w:val="008E7147"/>
    <w:rsid w:val="00901988"/>
    <w:rsid w:val="00901F0C"/>
    <w:rsid w:val="00910437"/>
    <w:rsid w:val="00912BF0"/>
    <w:rsid w:val="009153EB"/>
    <w:rsid w:val="00923F9B"/>
    <w:rsid w:val="00925F2E"/>
    <w:rsid w:val="00937C0B"/>
    <w:rsid w:val="009427C3"/>
    <w:rsid w:val="00944C13"/>
    <w:rsid w:val="009502AB"/>
    <w:rsid w:val="00953F09"/>
    <w:rsid w:val="00955085"/>
    <w:rsid w:val="00960078"/>
    <w:rsid w:val="009608B0"/>
    <w:rsid w:val="00960CE9"/>
    <w:rsid w:val="0096277E"/>
    <w:rsid w:val="00964887"/>
    <w:rsid w:val="00967647"/>
    <w:rsid w:val="00971C0E"/>
    <w:rsid w:val="00971FED"/>
    <w:rsid w:val="00980536"/>
    <w:rsid w:val="00982F51"/>
    <w:rsid w:val="0098397C"/>
    <w:rsid w:val="0098617E"/>
    <w:rsid w:val="009877E0"/>
    <w:rsid w:val="00995138"/>
    <w:rsid w:val="009968DC"/>
    <w:rsid w:val="00997EA2"/>
    <w:rsid w:val="009A67D9"/>
    <w:rsid w:val="009B2472"/>
    <w:rsid w:val="009B35A3"/>
    <w:rsid w:val="009B7173"/>
    <w:rsid w:val="009D02A6"/>
    <w:rsid w:val="009E218C"/>
    <w:rsid w:val="009E67A7"/>
    <w:rsid w:val="009F0FF5"/>
    <w:rsid w:val="00A004E7"/>
    <w:rsid w:val="00A05874"/>
    <w:rsid w:val="00A15FB5"/>
    <w:rsid w:val="00A17610"/>
    <w:rsid w:val="00A20B63"/>
    <w:rsid w:val="00A217A3"/>
    <w:rsid w:val="00A22D6C"/>
    <w:rsid w:val="00A23549"/>
    <w:rsid w:val="00A23CCA"/>
    <w:rsid w:val="00A25062"/>
    <w:rsid w:val="00A2598F"/>
    <w:rsid w:val="00A26348"/>
    <w:rsid w:val="00A327B7"/>
    <w:rsid w:val="00A41F7D"/>
    <w:rsid w:val="00A44181"/>
    <w:rsid w:val="00A51727"/>
    <w:rsid w:val="00A51F52"/>
    <w:rsid w:val="00A55561"/>
    <w:rsid w:val="00A55A53"/>
    <w:rsid w:val="00A569BF"/>
    <w:rsid w:val="00A63BA8"/>
    <w:rsid w:val="00A65E58"/>
    <w:rsid w:val="00A66B55"/>
    <w:rsid w:val="00A7007E"/>
    <w:rsid w:val="00A7317A"/>
    <w:rsid w:val="00A87582"/>
    <w:rsid w:val="00A916A0"/>
    <w:rsid w:val="00AB2795"/>
    <w:rsid w:val="00AB2C9E"/>
    <w:rsid w:val="00AB3AA3"/>
    <w:rsid w:val="00AB4045"/>
    <w:rsid w:val="00AB7E1D"/>
    <w:rsid w:val="00AC01EB"/>
    <w:rsid w:val="00AC065A"/>
    <w:rsid w:val="00AC148D"/>
    <w:rsid w:val="00AC313F"/>
    <w:rsid w:val="00AC4A6F"/>
    <w:rsid w:val="00AC524A"/>
    <w:rsid w:val="00AC7596"/>
    <w:rsid w:val="00AD547C"/>
    <w:rsid w:val="00AE002F"/>
    <w:rsid w:val="00AE03F7"/>
    <w:rsid w:val="00AE105B"/>
    <w:rsid w:val="00AF1990"/>
    <w:rsid w:val="00AF3B88"/>
    <w:rsid w:val="00B10467"/>
    <w:rsid w:val="00B119EA"/>
    <w:rsid w:val="00B12597"/>
    <w:rsid w:val="00B31AB6"/>
    <w:rsid w:val="00B341D7"/>
    <w:rsid w:val="00B35257"/>
    <w:rsid w:val="00B353A6"/>
    <w:rsid w:val="00B356CF"/>
    <w:rsid w:val="00B40696"/>
    <w:rsid w:val="00B431DB"/>
    <w:rsid w:val="00B47021"/>
    <w:rsid w:val="00B56B67"/>
    <w:rsid w:val="00B600B6"/>
    <w:rsid w:val="00B62A71"/>
    <w:rsid w:val="00B64CC5"/>
    <w:rsid w:val="00B6728D"/>
    <w:rsid w:val="00B749A7"/>
    <w:rsid w:val="00B80F21"/>
    <w:rsid w:val="00B821D4"/>
    <w:rsid w:val="00B8470B"/>
    <w:rsid w:val="00B8583C"/>
    <w:rsid w:val="00B916B6"/>
    <w:rsid w:val="00B92CB0"/>
    <w:rsid w:val="00B954EF"/>
    <w:rsid w:val="00BA0770"/>
    <w:rsid w:val="00BA1405"/>
    <w:rsid w:val="00BA18EE"/>
    <w:rsid w:val="00BA1C00"/>
    <w:rsid w:val="00BA67D7"/>
    <w:rsid w:val="00BA7556"/>
    <w:rsid w:val="00BB4EFC"/>
    <w:rsid w:val="00BC116E"/>
    <w:rsid w:val="00BC21F9"/>
    <w:rsid w:val="00BC45C0"/>
    <w:rsid w:val="00BE4476"/>
    <w:rsid w:val="00BE5653"/>
    <w:rsid w:val="00BE7F12"/>
    <w:rsid w:val="00BF0683"/>
    <w:rsid w:val="00BF06B1"/>
    <w:rsid w:val="00BF53E9"/>
    <w:rsid w:val="00BF760A"/>
    <w:rsid w:val="00C07B3D"/>
    <w:rsid w:val="00C109E0"/>
    <w:rsid w:val="00C11B58"/>
    <w:rsid w:val="00C14997"/>
    <w:rsid w:val="00C14D1F"/>
    <w:rsid w:val="00C16075"/>
    <w:rsid w:val="00C16779"/>
    <w:rsid w:val="00C17E22"/>
    <w:rsid w:val="00C22D2C"/>
    <w:rsid w:val="00C25A37"/>
    <w:rsid w:val="00C327AA"/>
    <w:rsid w:val="00C51DB5"/>
    <w:rsid w:val="00C54578"/>
    <w:rsid w:val="00C57506"/>
    <w:rsid w:val="00C60CF6"/>
    <w:rsid w:val="00C638C9"/>
    <w:rsid w:val="00C6737A"/>
    <w:rsid w:val="00C72992"/>
    <w:rsid w:val="00C73B6C"/>
    <w:rsid w:val="00C773D6"/>
    <w:rsid w:val="00C832A5"/>
    <w:rsid w:val="00C83B97"/>
    <w:rsid w:val="00C84B2A"/>
    <w:rsid w:val="00C87612"/>
    <w:rsid w:val="00C9074B"/>
    <w:rsid w:val="00C908C9"/>
    <w:rsid w:val="00C91559"/>
    <w:rsid w:val="00C9387D"/>
    <w:rsid w:val="00C93D48"/>
    <w:rsid w:val="00C97139"/>
    <w:rsid w:val="00CA2500"/>
    <w:rsid w:val="00CA46FB"/>
    <w:rsid w:val="00CB0A05"/>
    <w:rsid w:val="00CB62C5"/>
    <w:rsid w:val="00CC13CB"/>
    <w:rsid w:val="00CC3063"/>
    <w:rsid w:val="00CD3159"/>
    <w:rsid w:val="00CD441C"/>
    <w:rsid w:val="00CD59B2"/>
    <w:rsid w:val="00CD6CAE"/>
    <w:rsid w:val="00CE1E88"/>
    <w:rsid w:val="00CE2F50"/>
    <w:rsid w:val="00CF0EB8"/>
    <w:rsid w:val="00CF181B"/>
    <w:rsid w:val="00CF42B8"/>
    <w:rsid w:val="00CF6AE7"/>
    <w:rsid w:val="00D10400"/>
    <w:rsid w:val="00D11384"/>
    <w:rsid w:val="00D143FF"/>
    <w:rsid w:val="00D207BD"/>
    <w:rsid w:val="00D325E8"/>
    <w:rsid w:val="00D372B1"/>
    <w:rsid w:val="00D4202A"/>
    <w:rsid w:val="00D42E1D"/>
    <w:rsid w:val="00D44700"/>
    <w:rsid w:val="00D46019"/>
    <w:rsid w:val="00D462D4"/>
    <w:rsid w:val="00D5004E"/>
    <w:rsid w:val="00D50CB8"/>
    <w:rsid w:val="00D56BAA"/>
    <w:rsid w:val="00D57FC7"/>
    <w:rsid w:val="00D60B0D"/>
    <w:rsid w:val="00D63A81"/>
    <w:rsid w:val="00D77811"/>
    <w:rsid w:val="00D80A3A"/>
    <w:rsid w:val="00D83206"/>
    <w:rsid w:val="00D84E73"/>
    <w:rsid w:val="00D87B42"/>
    <w:rsid w:val="00D921D0"/>
    <w:rsid w:val="00DA552F"/>
    <w:rsid w:val="00DB24E4"/>
    <w:rsid w:val="00DB6A04"/>
    <w:rsid w:val="00DC2D01"/>
    <w:rsid w:val="00DC2F18"/>
    <w:rsid w:val="00DD22D8"/>
    <w:rsid w:val="00DD2AB1"/>
    <w:rsid w:val="00DD3D48"/>
    <w:rsid w:val="00DD7A03"/>
    <w:rsid w:val="00DD7EE1"/>
    <w:rsid w:val="00DE15FF"/>
    <w:rsid w:val="00DF05FF"/>
    <w:rsid w:val="00E02BBE"/>
    <w:rsid w:val="00E0405C"/>
    <w:rsid w:val="00E04E9E"/>
    <w:rsid w:val="00E13A64"/>
    <w:rsid w:val="00E15A36"/>
    <w:rsid w:val="00E21EB1"/>
    <w:rsid w:val="00E31203"/>
    <w:rsid w:val="00E31527"/>
    <w:rsid w:val="00E32A5F"/>
    <w:rsid w:val="00E335CD"/>
    <w:rsid w:val="00E34745"/>
    <w:rsid w:val="00E36C21"/>
    <w:rsid w:val="00E379DE"/>
    <w:rsid w:val="00E37D1C"/>
    <w:rsid w:val="00E46D79"/>
    <w:rsid w:val="00E47697"/>
    <w:rsid w:val="00E5585E"/>
    <w:rsid w:val="00E571F1"/>
    <w:rsid w:val="00E5779E"/>
    <w:rsid w:val="00E60396"/>
    <w:rsid w:val="00E6120C"/>
    <w:rsid w:val="00E63855"/>
    <w:rsid w:val="00E6394C"/>
    <w:rsid w:val="00E63B3B"/>
    <w:rsid w:val="00E70C72"/>
    <w:rsid w:val="00E73FE3"/>
    <w:rsid w:val="00E80971"/>
    <w:rsid w:val="00E83549"/>
    <w:rsid w:val="00E83D9B"/>
    <w:rsid w:val="00E84ABA"/>
    <w:rsid w:val="00E856DD"/>
    <w:rsid w:val="00E86505"/>
    <w:rsid w:val="00E86F96"/>
    <w:rsid w:val="00E93590"/>
    <w:rsid w:val="00E9412E"/>
    <w:rsid w:val="00E9450E"/>
    <w:rsid w:val="00E94C5C"/>
    <w:rsid w:val="00E97B4C"/>
    <w:rsid w:val="00EA332A"/>
    <w:rsid w:val="00EA3EF6"/>
    <w:rsid w:val="00EA60CC"/>
    <w:rsid w:val="00EB2E3D"/>
    <w:rsid w:val="00EB52E4"/>
    <w:rsid w:val="00EC6A4C"/>
    <w:rsid w:val="00EC7586"/>
    <w:rsid w:val="00ED1959"/>
    <w:rsid w:val="00ED2985"/>
    <w:rsid w:val="00ED3AA5"/>
    <w:rsid w:val="00EE2412"/>
    <w:rsid w:val="00EE52FA"/>
    <w:rsid w:val="00EF044A"/>
    <w:rsid w:val="00EF0FA9"/>
    <w:rsid w:val="00EF7A23"/>
    <w:rsid w:val="00F01C66"/>
    <w:rsid w:val="00F03DB9"/>
    <w:rsid w:val="00F05778"/>
    <w:rsid w:val="00F077C7"/>
    <w:rsid w:val="00F10ECB"/>
    <w:rsid w:val="00F11515"/>
    <w:rsid w:val="00F2271F"/>
    <w:rsid w:val="00F23D9A"/>
    <w:rsid w:val="00F26E77"/>
    <w:rsid w:val="00F31174"/>
    <w:rsid w:val="00F3546C"/>
    <w:rsid w:val="00F37D0F"/>
    <w:rsid w:val="00F41334"/>
    <w:rsid w:val="00F4329E"/>
    <w:rsid w:val="00F44C5C"/>
    <w:rsid w:val="00F46940"/>
    <w:rsid w:val="00F520F2"/>
    <w:rsid w:val="00F631A2"/>
    <w:rsid w:val="00F6493B"/>
    <w:rsid w:val="00F6521B"/>
    <w:rsid w:val="00F653C1"/>
    <w:rsid w:val="00F676A1"/>
    <w:rsid w:val="00F75742"/>
    <w:rsid w:val="00F80F4D"/>
    <w:rsid w:val="00F81E1C"/>
    <w:rsid w:val="00F86951"/>
    <w:rsid w:val="00F86E3B"/>
    <w:rsid w:val="00F90EEB"/>
    <w:rsid w:val="00F92A51"/>
    <w:rsid w:val="00F95A56"/>
    <w:rsid w:val="00F96956"/>
    <w:rsid w:val="00FC065C"/>
    <w:rsid w:val="00FD1B84"/>
    <w:rsid w:val="00FD1C69"/>
    <w:rsid w:val="00FD2ECD"/>
    <w:rsid w:val="00FD3C89"/>
    <w:rsid w:val="00FD3DF4"/>
    <w:rsid w:val="00FD3E2E"/>
    <w:rsid w:val="00FD63BC"/>
    <w:rsid w:val="00FD74C4"/>
    <w:rsid w:val="00FE04D5"/>
    <w:rsid w:val="00FE205B"/>
    <w:rsid w:val="00FE399E"/>
    <w:rsid w:val="00FE552B"/>
    <w:rsid w:val="00FF1444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83FC83"/>
  <w15:docId w15:val="{CEF91886-2773-481E-9C3B-68B8BD0B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4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05F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DF05FF"/>
    <w:rPr>
      <w:rFonts w:ascii="Arial" w:eastAsia="Times New Roman" w:hAnsi="Arial" w:cs="Arial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71F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7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b-LU" w:eastAsia="lb-LU"/>
    </w:rPr>
  </w:style>
  <w:style w:type="character" w:styleId="lev">
    <w:name w:val="Strong"/>
    <w:basedOn w:val="Policepardfaut"/>
    <w:uiPriority w:val="22"/>
    <w:qFormat/>
    <w:rsid w:val="00597827"/>
    <w:rPr>
      <w:b/>
      <w:bCs/>
    </w:rPr>
  </w:style>
  <w:style w:type="character" w:styleId="Lienhypertexte">
    <w:name w:val="Hyperlink"/>
    <w:basedOn w:val="Policepardfaut"/>
    <w:uiPriority w:val="99"/>
    <w:unhideWhenUsed/>
    <w:rsid w:val="00185A9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2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F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A3CF-79F6-4CA9-99D0-47E04284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TEAL</dc:creator>
  <cp:keywords/>
  <dc:description/>
  <cp:lastModifiedBy>Carole Isekin</cp:lastModifiedBy>
  <cp:revision>7</cp:revision>
  <cp:lastPrinted>2020-12-15T09:20:00Z</cp:lastPrinted>
  <dcterms:created xsi:type="dcterms:W3CDTF">2024-11-20T11:50:00Z</dcterms:created>
  <dcterms:modified xsi:type="dcterms:W3CDTF">2024-12-04T08:15:00Z</dcterms:modified>
</cp:coreProperties>
</file>